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023FFA" w:rsidRPr="00A33D03" w:rsidRDefault="00A33D03" w:rsidP="00A33D03">
      <w:pPr>
        <w:spacing w:line="240" w:lineRule="auto"/>
        <w:ind w:firstLine="567"/>
        <w:jc w:val="center"/>
        <w:rPr>
          <w:rFonts w:ascii="Tahoma" w:hAnsi="Tahoma" w:cs="Tahoma"/>
          <w:sz w:val="20"/>
          <w:szCs w:val="20"/>
        </w:rPr>
      </w:pPr>
      <w:r w:rsidRPr="00A33D03">
        <w:rPr>
          <w:rFonts w:ascii="Tahoma" w:hAnsi="Tahoma" w:cs="Tahoma"/>
          <w:b/>
          <w:sz w:val="20"/>
          <w:szCs w:val="20"/>
        </w:rPr>
        <w:t xml:space="preserve">САНАТОРИЙ </w:t>
      </w:r>
      <w:r>
        <w:rPr>
          <w:rFonts w:ascii="Tahoma" w:hAnsi="Tahoma" w:cs="Tahoma"/>
          <w:b/>
          <w:sz w:val="20"/>
          <w:szCs w:val="20"/>
        </w:rPr>
        <w:t>«</w:t>
      </w:r>
      <w:r w:rsidRPr="00A33D03">
        <w:rPr>
          <w:rFonts w:ascii="Tahoma" w:hAnsi="Tahoma" w:cs="Tahoma"/>
          <w:b/>
          <w:sz w:val="20"/>
          <w:szCs w:val="20"/>
        </w:rPr>
        <w:t>ЖЕМЧУЖИНА ПРИКАРПАТЬЯ</w:t>
      </w:r>
      <w:r>
        <w:rPr>
          <w:rFonts w:ascii="Tahoma" w:hAnsi="Tahoma" w:cs="Tahoma"/>
          <w:b/>
          <w:sz w:val="20"/>
          <w:szCs w:val="20"/>
        </w:rPr>
        <w:t>»</w:t>
      </w:r>
    </w:p>
    <w:p w:rsidR="00023FFA" w:rsidRPr="00A33D03" w:rsidRDefault="00023FFA" w:rsidP="00A33D03">
      <w:pPr>
        <w:spacing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</w:p>
    <w:p w:rsidR="00023FFA" w:rsidRPr="00A33D03" w:rsidRDefault="00A33D03" w:rsidP="00A33D03">
      <w:pPr>
        <w:spacing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A33D03">
        <w:rPr>
          <w:rFonts w:ascii="Tahoma" w:hAnsi="Tahoma" w:cs="Tahoma"/>
          <w:sz w:val="20"/>
          <w:szCs w:val="20"/>
          <w:u w:val="single"/>
        </w:rPr>
        <w:t>Общая информация</w:t>
      </w:r>
    </w:p>
    <w:p w:rsidR="00023FFA" w:rsidRPr="00A33D03" w:rsidRDefault="00A33D03" w:rsidP="00A33D03">
      <w:pPr>
        <w:spacing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A33D03">
        <w:rPr>
          <w:rFonts w:ascii="Tahoma" w:hAnsi="Tahoma" w:cs="Tahoma"/>
          <w:sz w:val="20"/>
          <w:szCs w:val="20"/>
        </w:rPr>
        <w:t xml:space="preserve">Санаторий </w:t>
      </w:r>
      <w:r>
        <w:rPr>
          <w:rFonts w:ascii="Tahoma" w:hAnsi="Tahoma" w:cs="Tahoma"/>
          <w:sz w:val="20"/>
          <w:szCs w:val="20"/>
        </w:rPr>
        <w:t>«</w:t>
      </w:r>
      <w:r w:rsidRPr="00A33D03">
        <w:rPr>
          <w:rFonts w:ascii="Tahoma" w:hAnsi="Tahoma" w:cs="Tahoma"/>
          <w:b/>
          <w:sz w:val="20"/>
          <w:szCs w:val="20"/>
        </w:rPr>
        <w:t>Жемчужина Прикарпатья</w:t>
      </w:r>
      <w:r>
        <w:rPr>
          <w:rFonts w:ascii="Tahoma" w:hAnsi="Tahoma" w:cs="Tahoma"/>
          <w:sz w:val="20"/>
          <w:szCs w:val="20"/>
        </w:rPr>
        <w:t>»</w:t>
      </w:r>
      <w:r w:rsidRPr="00A33D03">
        <w:rPr>
          <w:rFonts w:ascii="Tahoma" w:hAnsi="Tahoma" w:cs="Tahoma"/>
          <w:sz w:val="20"/>
          <w:szCs w:val="20"/>
        </w:rPr>
        <w:t xml:space="preserve"> расположен на юге Трускавца, в живописнейшей части –</w:t>
      </w:r>
      <w:r w:rsidRPr="00A33D03">
        <w:rPr>
          <w:rFonts w:ascii="Tahoma" w:hAnsi="Tahoma" w:cs="Tahoma"/>
          <w:sz w:val="20"/>
          <w:szCs w:val="20"/>
        </w:rPr>
        <w:t xml:space="preserve"> рядом с озером и карпатским лесом. На расстоянии 10 минут пешей прогулки находится бювет минеральных вод в парковой зоне.</w:t>
      </w:r>
    </w:p>
    <w:p w:rsidR="00023FFA" w:rsidRPr="00A33D03" w:rsidRDefault="00A33D03" w:rsidP="00A33D03">
      <w:pPr>
        <w:spacing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A33D03">
        <w:rPr>
          <w:rFonts w:ascii="Tahoma" w:hAnsi="Tahoma" w:cs="Tahoma"/>
          <w:sz w:val="20"/>
          <w:szCs w:val="20"/>
        </w:rPr>
        <w:t>Официальное название курорта –</w:t>
      </w:r>
      <w:r w:rsidRPr="00A33D03">
        <w:rPr>
          <w:rFonts w:ascii="Tahoma" w:hAnsi="Tahoma" w:cs="Tahoma"/>
          <w:sz w:val="20"/>
          <w:szCs w:val="20"/>
        </w:rPr>
        <w:t xml:space="preserve"> Медицинский реабилитационный центр МВД Украины, </w:t>
      </w:r>
      <w:r w:rsidRPr="00A33D03">
        <w:rPr>
          <w:rFonts w:ascii="Tahoma" w:hAnsi="Tahoma" w:cs="Tahoma"/>
          <w:sz w:val="20"/>
          <w:szCs w:val="20"/>
        </w:rPr>
        <w:t xml:space="preserve">поэтому часто можно услышать сокращённое </w:t>
      </w:r>
      <w:r>
        <w:rPr>
          <w:rFonts w:ascii="Tahoma" w:hAnsi="Tahoma" w:cs="Tahoma"/>
          <w:sz w:val="20"/>
          <w:szCs w:val="20"/>
        </w:rPr>
        <w:t>«</w:t>
      </w:r>
      <w:r w:rsidRPr="00A33D03">
        <w:rPr>
          <w:rFonts w:ascii="Tahoma" w:hAnsi="Tahoma" w:cs="Tahoma"/>
          <w:b/>
          <w:sz w:val="20"/>
          <w:szCs w:val="20"/>
        </w:rPr>
        <w:t>Санаторий М</w:t>
      </w:r>
      <w:proofErr w:type="gramStart"/>
      <w:r w:rsidRPr="00A33D03">
        <w:rPr>
          <w:rFonts w:ascii="Tahoma" w:hAnsi="Tahoma" w:cs="Tahoma"/>
          <w:b/>
          <w:sz w:val="20"/>
          <w:szCs w:val="20"/>
        </w:rPr>
        <w:t>ВД</w:t>
      </w:r>
      <w:r w:rsidRPr="00A33D03">
        <w:rPr>
          <w:rFonts w:ascii="Tahoma" w:hAnsi="Tahoma" w:cs="Tahoma"/>
          <w:sz w:val="20"/>
          <w:szCs w:val="20"/>
        </w:rPr>
        <w:t xml:space="preserve"> в Тр</w:t>
      </w:r>
      <w:proofErr w:type="gramEnd"/>
      <w:r w:rsidRPr="00A33D03">
        <w:rPr>
          <w:rFonts w:ascii="Tahoma" w:hAnsi="Tahoma" w:cs="Tahoma"/>
          <w:sz w:val="20"/>
          <w:szCs w:val="20"/>
        </w:rPr>
        <w:t>ускавце</w:t>
      </w:r>
      <w:r>
        <w:rPr>
          <w:rFonts w:ascii="Tahoma" w:hAnsi="Tahoma" w:cs="Tahoma"/>
          <w:sz w:val="20"/>
          <w:szCs w:val="20"/>
        </w:rPr>
        <w:t>»</w:t>
      </w:r>
      <w:r w:rsidRPr="00A33D03">
        <w:rPr>
          <w:rFonts w:ascii="Tahoma" w:hAnsi="Tahoma" w:cs="Tahoma"/>
          <w:sz w:val="20"/>
          <w:szCs w:val="20"/>
        </w:rPr>
        <w:t>. Открытие комплекса состоялось в 1993 году, с тех пор сооружение не единожды реставрировалось, дабы соответствовать европейскому уровню оздоровительных курортов.</w:t>
      </w:r>
    </w:p>
    <w:p w:rsidR="00023FFA" w:rsidRPr="00A33D03" w:rsidRDefault="00A33D03" w:rsidP="00A33D03">
      <w:pPr>
        <w:spacing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A33D03">
        <w:rPr>
          <w:rFonts w:ascii="Tahoma" w:hAnsi="Tahoma" w:cs="Tahoma"/>
          <w:sz w:val="20"/>
          <w:szCs w:val="20"/>
        </w:rPr>
        <w:t>Сегодня здравница предста</w:t>
      </w:r>
      <w:r w:rsidRPr="00A33D03">
        <w:rPr>
          <w:rFonts w:ascii="Tahoma" w:hAnsi="Tahoma" w:cs="Tahoma"/>
          <w:sz w:val="20"/>
          <w:szCs w:val="20"/>
        </w:rPr>
        <w:t>вляет собой современный оздоровительный комплекс, состоящий из 10 этажей. Его структурные подразделен</w:t>
      </w:r>
      <w:r>
        <w:rPr>
          <w:rFonts w:ascii="Tahoma" w:hAnsi="Tahoma" w:cs="Tahoma"/>
          <w:sz w:val="20"/>
          <w:szCs w:val="20"/>
        </w:rPr>
        <w:t>ия: медицинский центр, столовая</w:t>
      </w:r>
      <w:r w:rsidRPr="00A33D03">
        <w:rPr>
          <w:rFonts w:ascii="Tahoma" w:hAnsi="Tahoma" w:cs="Tahoma"/>
          <w:sz w:val="20"/>
          <w:szCs w:val="20"/>
        </w:rPr>
        <w:t xml:space="preserve"> и основной корпус соединены между собой в единый комплекс.</w:t>
      </w:r>
    </w:p>
    <w:p w:rsidR="00023FFA" w:rsidRPr="00A33D03" w:rsidRDefault="00023FFA" w:rsidP="00A33D03">
      <w:pPr>
        <w:spacing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</w:p>
    <w:p w:rsidR="00023FFA" w:rsidRPr="00A33D03" w:rsidRDefault="00A33D03" w:rsidP="00A33D03">
      <w:pPr>
        <w:spacing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A33D03">
        <w:rPr>
          <w:rFonts w:ascii="Tahoma" w:hAnsi="Tahoma" w:cs="Tahoma"/>
          <w:sz w:val="20"/>
          <w:szCs w:val="20"/>
          <w:u w:val="single"/>
        </w:rPr>
        <w:t>Лечение</w:t>
      </w:r>
    </w:p>
    <w:p w:rsidR="00023FFA" w:rsidRPr="00A33D03" w:rsidRDefault="00A33D03" w:rsidP="00A33D03">
      <w:pPr>
        <w:spacing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A33D03">
        <w:rPr>
          <w:rFonts w:ascii="Tahoma" w:hAnsi="Tahoma" w:cs="Tahoma"/>
          <w:sz w:val="20"/>
          <w:szCs w:val="20"/>
        </w:rPr>
        <w:t xml:space="preserve">В медицинском центре </w:t>
      </w:r>
      <w:r w:rsidRPr="00A33D03">
        <w:rPr>
          <w:rFonts w:ascii="Tahoma" w:hAnsi="Tahoma" w:cs="Tahoma"/>
          <w:b/>
          <w:sz w:val="20"/>
          <w:szCs w:val="20"/>
        </w:rPr>
        <w:t xml:space="preserve">санатория </w:t>
      </w:r>
      <w:r>
        <w:rPr>
          <w:rFonts w:ascii="Tahoma" w:hAnsi="Tahoma" w:cs="Tahoma"/>
          <w:b/>
          <w:sz w:val="20"/>
          <w:szCs w:val="20"/>
        </w:rPr>
        <w:t>«</w:t>
      </w:r>
      <w:r w:rsidRPr="00A33D03">
        <w:rPr>
          <w:rFonts w:ascii="Tahoma" w:hAnsi="Tahoma" w:cs="Tahoma"/>
          <w:b/>
          <w:sz w:val="20"/>
          <w:szCs w:val="20"/>
        </w:rPr>
        <w:t>Жемчужина Прикарпатья</w:t>
      </w:r>
      <w:r>
        <w:rPr>
          <w:rFonts w:ascii="Tahoma" w:hAnsi="Tahoma" w:cs="Tahoma"/>
          <w:b/>
          <w:sz w:val="20"/>
          <w:szCs w:val="20"/>
        </w:rPr>
        <w:t>»</w:t>
      </w:r>
      <w:r w:rsidRPr="00A33D03">
        <w:rPr>
          <w:rFonts w:ascii="Tahoma" w:hAnsi="Tahoma" w:cs="Tahoma"/>
          <w:sz w:val="20"/>
          <w:szCs w:val="20"/>
        </w:rPr>
        <w:t xml:space="preserve"> специализируются на диагностике и излечении болезней печени, </w:t>
      </w:r>
      <w:proofErr w:type="gramStart"/>
      <w:r w:rsidRPr="00A33D03">
        <w:rPr>
          <w:rFonts w:ascii="Tahoma" w:hAnsi="Tahoma" w:cs="Tahoma"/>
          <w:sz w:val="20"/>
          <w:szCs w:val="20"/>
        </w:rPr>
        <w:t>сердечно-сосудистой</w:t>
      </w:r>
      <w:proofErr w:type="gramEnd"/>
      <w:r w:rsidRPr="00A33D03">
        <w:rPr>
          <w:rFonts w:ascii="Tahoma" w:hAnsi="Tahoma" w:cs="Tahoma"/>
          <w:sz w:val="20"/>
          <w:szCs w:val="20"/>
        </w:rPr>
        <w:t xml:space="preserve"> системы, опорно-двигательного аппарата, почек и мочевыводящей системы, заболеваний, связанных с нарушением обменных процессов, а также ЖКТ, органов дыхания и сахарного диабет</w:t>
      </w:r>
      <w:r w:rsidRPr="00A33D03">
        <w:rPr>
          <w:rFonts w:ascii="Tahoma" w:hAnsi="Tahoma" w:cs="Tahoma"/>
          <w:sz w:val="20"/>
          <w:szCs w:val="20"/>
        </w:rPr>
        <w:t>а.</w:t>
      </w:r>
    </w:p>
    <w:p w:rsidR="00023FFA" w:rsidRPr="00A33D03" w:rsidRDefault="00A33D03" w:rsidP="00A33D03">
      <w:pPr>
        <w:spacing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A33D03">
        <w:rPr>
          <w:rFonts w:ascii="Tahoma" w:hAnsi="Tahoma" w:cs="Tahoma"/>
          <w:sz w:val="20"/>
          <w:szCs w:val="20"/>
        </w:rPr>
        <w:t xml:space="preserve">Квалифицированные врачи назначают лечение согласно обследованию, которое проходит каждый отдыхающий. Лечебная база базируется на уникальных минеральных водах </w:t>
      </w:r>
      <w:r>
        <w:rPr>
          <w:rFonts w:ascii="Tahoma" w:hAnsi="Tahoma" w:cs="Tahoma"/>
          <w:sz w:val="20"/>
          <w:szCs w:val="20"/>
        </w:rPr>
        <w:t>«</w:t>
      </w:r>
      <w:proofErr w:type="spellStart"/>
      <w:r w:rsidRPr="00A33D03">
        <w:rPr>
          <w:rFonts w:ascii="Tahoma" w:hAnsi="Tahoma" w:cs="Tahoma"/>
          <w:sz w:val="20"/>
          <w:szCs w:val="20"/>
        </w:rPr>
        <w:t>Нафтуся</w:t>
      </w:r>
      <w:proofErr w:type="spellEnd"/>
      <w:r>
        <w:rPr>
          <w:rFonts w:ascii="Tahoma" w:hAnsi="Tahoma" w:cs="Tahoma"/>
          <w:sz w:val="20"/>
          <w:szCs w:val="20"/>
        </w:rPr>
        <w:t>»</w:t>
      </w:r>
      <w:r w:rsidRPr="00A33D03">
        <w:rPr>
          <w:rFonts w:ascii="Tahoma" w:hAnsi="Tahoma" w:cs="Tahoma"/>
          <w:sz w:val="20"/>
          <w:szCs w:val="20"/>
        </w:rPr>
        <w:t xml:space="preserve">, </w:t>
      </w:r>
      <w:r>
        <w:rPr>
          <w:rFonts w:ascii="Tahoma" w:hAnsi="Tahoma" w:cs="Tahoma"/>
          <w:sz w:val="20"/>
          <w:szCs w:val="20"/>
        </w:rPr>
        <w:t>«</w:t>
      </w:r>
      <w:proofErr w:type="spellStart"/>
      <w:r w:rsidRPr="00A33D03">
        <w:rPr>
          <w:rFonts w:ascii="Tahoma" w:hAnsi="Tahoma" w:cs="Tahoma"/>
          <w:sz w:val="20"/>
          <w:szCs w:val="20"/>
        </w:rPr>
        <w:t>Юзя</w:t>
      </w:r>
      <w:proofErr w:type="spellEnd"/>
      <w:r>
        <w:rPr>
          <w:rFonts w:ascii="Tahoma" w:hAnsi="Tahoma" w:cs="Tahoma"/>
          <w:sz w:val="20"/>
          <w:szCs w:val="20"/>
        </w:rPr>
        <w:t>»</w:t>
      </w:r>
      <w:r w:rsidRPr="00A33D03">
        <w:rPr>
          <w:rFonts w:ascii="Tahoma" w:hAnsi="Tahoma" w:cs="Tahoma"/>
          <w:sz w:val="20"/>
          <w:szCs w:val="20"/>
        </w:rPr>
        <w:t xml:space="preserve">, </w:t>
      </w:r>
      <w:r>
        <w:rPr>
          <w:rFonts w:ascii="Tahoma" w:hAnsi="Tahoma" w:cs="Tahoma"/>
          <w:sz w:val="20"/>
          <w:szCs w:val="20"/>
        </w:rPr>
        <w:t>«</w:t>
      </w:r>
      <w:r w:rsidRPr="00A33D03">
        <w:rPr>
          <w:rFonts w:ascii="Tahoma" w:hAnsi="Tahoma" w:cs="Tahoma"/>
          <w:sz w:val="20"/>
          <w:szCs w:val="20"/>
        </w:rPr>
        <w:t>Мария</w:t>
      </w:r>
      <w:r>
        <w:rPr>
          <w:rFonts w:ascii="Tahoma" w:hAnsi="Tahoma" w:cs="Tahoma"/>
          <w:sz w:val="20"/>
          <w:szCs w:val="20"/>
        </w:rPr>
        <w:t>»</w:t>
      </w:r>
      <w:r w:rsidRPr="00A33D03">
        <w:rPr>
          <w:rFonts w:ascii="Tahoma" w:hAnsi="Tahoma" w:cs="Tahoma"/>
          <w:sz w:val="20"/>
          <w:szCs w:val="20"/>
        </w:rPr>
        <w:t xml:space="preserve"> и пр. Популярными являются минеральные ванны, промывание кишечника тр</w:t>
      </w:r>
      <w:r w:rsidRPr="00A33D03">
        <w:rPr>
          <w:rFonts w:ascii="Tahoma" w:hAnsi="Tahoma" w:cs="Tahoma"/>
          <w:sz w:val="20"/>
          <w:szCs w:val="20"/>
        </w:rPr>
        <w:t>авяными настоями и иглорефлексотерапия.</w:t>
      </w:r>
    </w:p>
    <w:p w:rsidR="00023FFA" w:rsidRPr="00A33D03" w:rsidRDefault="00A33D03" w:rsidP="00A33D03">
      <w:pPr>
        <w:spacing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A33D03">
        <w:rPr>
          <w:rFonts w:ascii="Tahoma" w:hAnsi="Tahoma" w:cs="Tahoma"/>
          <w:sz w:val="20"/>
          <w:szCs w:val="20"/>
        </w:rPr>
        <w:t>В курортном комплексе с особенным вниманием относятся к оздоравливающим и омолаживающим процедурам, которые показаны не только представительницам прекрасного пола. Такие процедуры, как подводный душ-массаж, вакуумный</w:t>
      </w:r>
      <w:r w:rsidRPr="00A33D03">
        <w:rPr>
          <w:rFonts w:ascii="Tahoma" w:hAnsi="Tahoma" w:cs="Tahoma"/>
          <w:sz w:val="20"/>
          <w:szCs w:val="20"/>
        </w:rPr>
        <w:t xml:space="preserve"> и вибромассаж, массаж медовый и классический придутся по вкусам и </w:t>
      </w:r>
      <w:r>
        <w:rPr>
          <w:rFonts w:ascii="Tahoma" w:hAnsi="Tahoma" w:cs="Tahoma"/>
          <w:sz w:val="20"/>
          <w:szCs w:val="20"/>
        </w:rPr>
        <w:t>«</w:t>
      </w:r>
      <w:r w:rsidRPr="00A33D03">
        <w:rPr>
          <w:rFonts w:ascii="Tahoma" w:hAnsi="Tahoma" w:cs="Tahoma"/>
          <w:sz w:val="20"/>
          <w:szCs w:val="20"/>
        </w:rPr>
        <w:t xml:space="preserve">сильной </w:t>
      </w:r>
      <w:r w:rsidRPr="00A33D03">
        <w:rPr>
          <w:rFonts w:ascii="Tahoma" w:hAnsi="Tahoma" w:cs="Tahoma"/>
          <w:sz w:val="20"/>
          <w:szCs w:val="20"/>
        </w:rPr>
        <w:t>половине</w:t>
      </w:r>
      <w:r>
        <w:rPr>
          <w:rFonts w:ascii="Tahoma" w:hAnsi="Tahoma" w:cs="Tahoma"/>
          <w:sz w:val="20"/>
          <w:szCs w:val="20"/>
        </w:rPr>
        <w:t>»</w:t>
      </w:r>
      <w:r w:rsidRPr="00A33D03">
        <w:rPr>
          <w:rFonts w:ascii="Tahoma" w:hAnsi="Tahoma" w:cs="Tahoma"/>
          <w:sz w:val="20"/>
          <w:szCs w:val="20"/>
        </w:rPr>
        <w:t>.</w:t>
      </w:r>
    </w:p>
    <w:p w:rsidR="00023FFA" w:rsidRPr="00A33D03" w:rsidRDefault="00023FFA" w:rsidP="00A33D03">
      <w:pPr>
        <w:spacing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</w:p>
    <w:p w:rsidR="00023FFA" w:rsidRPr="00A33D03" w:rsidRDefault="00A33D03" w:rsidP="00A33D03">
      <w:pPr>
        <w:spacing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A33D03">
        <w:rPr>
          <w:rFonts w:ascii="Tahoma" w:hAnsi="Tahoma" w:cs="Tahoma"/>
          <w:sz w:val="20"/>
          <w:szCs w:val="20"/>
          <w:u w:val="single"/>
        </w:rPr>
        <w:t>Питание</w:t>
      </w:r>
    </w:p>
    <w:p w:rsidR="00023FFA" w:rsidRPr="00A33D03" w:rsidRDefault="00A33D03" w:rsidP="00A33D03">
      <w:pPr>
        <w:spacing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A33D03">
        <w:rPr>
          <w:rFonts w:ascii="Tahoma" w:hAnsi="Tahoma" w:cs="Tahoma"/>
          <w:sz w:val="20"/>
          <w:szCs w:val="20"/>
        </w:rPr>
        <w:t xml:space="preserve">В </w:t>
      </w:r>
      <w:r w:rsidRPr="00A33D03">
        <w:rPr>
          <w:rFonts w:ascii="Tahoma" w:hAnsi="Tahoma" w:cs="Tahoma"/>
          <w:b/>
          <w:sz w:val="20"/>
          <w:szCs w:val="20"/>
        </w:rPr>
        <w:t>санатории МВД</w:t>
      </w:r>
      <w:r w:rsidRPr="00A33D03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«</w:t>
      </w:r>
      <w:r w:rsidRPr="00A33D03">
        <w:rPr>
          <w:rFonts w:ascii="Tahoma" w:hAnsi="Tahoma" w:cs="Tahoma"/>
          <w:b/>
          <w:sz w:val="20"/>
          <w:szCs w:val="20"/>
        </w:rPr>
        <w:t>Жемчужина Прикарпатья</w:t>
      </w:r>
      <w:r>
        <w:rPr>
          <w:rFonts w:ascii="Tahoma" w:hAnsi="Tahoma" w:cs="Tahoma"/>
          <w:b/>
          <w:sz w:val="20"/>
          <w:szCs w:val="20"/>
        </w:rPr>
        <w:t>»</w:t>
      </w:r>
      <w:r w:rsidRPr="00A33D03">
        <w:rPr>
          <w:rFonts w:ascii="Tahoma" w:hAnsi="Tahoma" w:cs="Tahoma"/>
          <w:b/>
          <w:sz w:val="20"/>
          <w:szCs w:val="20"/>
        </w:rPr>
        <w:t xml:space="preserve"> (Трускавец)</w:t>
      </w:r>
      <w:r w:rsidRPr="00A33D03">
        <w:rPr>
          <w:rFonts w:ascii="Tahoma" w:hAnsi="Tahoma" w:cs="Tahoma"/>
          <w:sz w:val="20"/>
          <w:szCs w:val="20"/>
        </w:rPr>
        <w:t xml:space="preserve"> функционируют 2 обеденных зала, обслуживающие 400 посетителей. Существует возможность заказать определённое ме</w:t>
      </w:r>
      <w:r w:rsidRPr="00A33D03">
        <w:rPr>
          <w:rFonts w:ascii="Tahoma" w:hAnsi="Tahoma" w:cs="Tahoma"/>
          <w:sz w:val="20"/>
          <w:szCs w:val="20"/>
        </w:rPr>
        <w:t>ню за нес</w:t>
      </w:r>
      <w:r>
        <w:rPr>
          <w:rFonts w:ascii="Tahoma" w:hAnsi="Tahoma" w:cs="Tahoma"/>
          <w:sz w:val="20"/>
          <w:szCs w:val="20"/>
        </w:rPr>
        <w:t>колько дней до конкретной даты.</w:t>
      </w:r>
    </w:p>
    <w:p w:rsidR="00A33D03" w:rsidRDefault="00A33D03" w:rsidP="00A33D03">
      <w:pPr>
        <w:spacing w:line="240" w:lineRule="auto"/>
        <w:ind w:firstLine="567"/>
        <w:jc w:val="both"/>
        <w:rPr>
          <w:rFonts w:ascii="Tahoma" w:hAnsi="Tahoma" w:cs="Tahoma"/>
          <w:sz w:val="20"/>
          <w:szCs w:val="20"/>
          <w:u w:val="single"/>
        </w:rPr>
      </w:pPr>
    </w:p>
    <w:p w:rsidR="00023FFA" w:rsidRPr="00A33D03" w:rsidRDefault="00A33D03" w:rsidP="00A33D03">
      <w:pPr>
        <w:spacing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A33D03">
        <w:rPr>
          <w:rFonts w:ascii="Tahoma" w:hAnsi="Tahoma" w:cs="Tahoma"/>
          <w:sz w:val="20"/>
          <w:szCs w:val="20"/>
          <w:u w:val="single"/>
        </w:rPr>
        <w:t>Номерной фонд</w:t>
      </w:r>
    </w:p>
    <w:p w:rsidR="00023FFA" w:rsidRPr="00A33D03" w:rsidRDefault="00A33D03" w:rsidP="00A33D03">
      <w:pPr>
        <w:numPr>
          <w:ilvl w:val="0"/>
          <w:numId w:val="1"/>
        </w:numPr>
        <w:spacing w:line="240" w:lineRule="auto"/>
        <w:ind w:left="0" w:firstLine="567"/>
        <w:contextualSpacing/>
        <w:jc w:val="both"/>
        <w:rPr>
          <w:rFonts w:ascii="Tahoma" w:hAnsi="Tahoma" w:cs="Tahoma"/>
          <w:sz w:val="20"/>
          <w:szCs w:val="20"/>
        </w:rPr>
      </w:pPr>
      <w:r w:rsidRPr="00A33D03">
        <w:rPr>
          <w:rFonts w:ascii="Tahoma" w:hAnsi="Tahoma" w:cs="Tahoma"/>
          <w:sz w:val="20"/>
          <w:szCs w:val="20"/>
        </w:rPr>
        <w:t>одноместный стандарт, площадь номера 8 кв.</w:t>
      </w:r>
      <w:r>
        <w:rPr>
          <w:rFonts w:ascii="Tahoma" w:hAnsi="Tahoma" w:cs="Tahoma"/>
          <w:sz w:val="20"/>
          <w:szCs w:val="20"/>
        </w:rPr>
        <w:t xml:space="preserve"> </w:t>
      </w:r>
      <w:r w:rsidRPr="00A33D03">
        <w:rPr>
          <w:rFonts w:ascii="Tahoma" w:hAnsi="Tahoma" w:cs="Tahoma"/>
          <w:sz w:val="20"/>
          <w:szCs w:val="20"/>
        </w:rPr>
        <w:t>м.;</w:t>
      </w:r>
    </w:p>
    <w:p w:rsidR="00023FFA" w:rsidRPr="00A33D03" w:rsidRDefault="00A33D03" w:rsidP="00A33D03">
      <w:pPr>
        <w:numPr>
          <w:ilvl w:val="0"/>
          <w:numId w:val="1"/>
        </w:numPr>
        <w:spacing w:line="240" w:lineRule="auto"/>
        <w:ind w:left="0" w:firstLine="567"/>
        <w:contextualSpacing/>
        <w:jc w:val="both"/>
        <w:rPr>
          <w:rFonts w:ascii="Tahoma" w:hAnsi="Tahoma" w:cs="Tahoma"/>
          <w:sz w:val="20"/>
          <w:szCs w:val="20"/>
        </w:rPr>
      </w:pPr>
      <w:proofErr w:type="gramStart"/>
      <w:r w:rsidRPr="00A33D03">
        <w:rPr>
          <w:rFonts w:ascii="Tahoma" w:hAnsi="Tahoma" w:cs="Tahoma"/>
          <w:sz w:val="20"/>
          <w:szCs w:val="20"/>
        </w:rPr>
        <w:t>одноместный</w:t>
      </w:r>
      <w:proofErr w:type="gramEnd"/>
      <w:r w:rsidRPr="00A33D03">
        <w:rPr>
          <w:rFonts w:ascii="Tahoma" w:hAnsi="Tahoma" w:cs="Tahoma"/>
          <w:sz w:val="20"/>
          <w:szCs w:val="20"/>
        </w:rPr>
        <w:t xml:space="preserve"> улучшенного типа, площадь 8 кв.</w:t>
      </w:r>
      <w:r>
        <w:rPr>
          <w:rFonts w:ascii="Tahoma" w:hAnsi="Tahoma" w:cs="Tahoma"/>
          <w:sz w:val="20"/>
          <w:szCs w:val="20"/>
        </w:rPr>
        <w:t xml:space="preserve"> </w:t>
      </w:r>
      <w:r w:rsidRPr="00A33D03">
        <w:rPr>
          <w:rFonts w:ascii="Tahoma" w:hAnsi="Tahoma" w:cs="Tahoma"/>
          <w:sz w:val="20"/>
          <w:szCs w:val="20"/>
        </w:rPr>
        <w:t>м.;</w:t>
      </w:r>
    </w:p>
    <w:p w:rsidR="00023FFA" w:rsidRPr="00A33D03" w:rsidRDefault="00A33D03" w:rsidP="00A33D03">
      <w:pPr>
        <w:numPr>
          <w:ilvl w:val="0"/>
          <w:numId w:val="1"/>
        </w:numPr>
        <w:spacing w:line="240" w:lineRule="auto"/>
        <w:ind w:left="0" w:firstLine="567"/>
        <w:contextualSpacing/>
        <w:jc w:val="both"/>
        <w:rPr>
          <w:rFonts w:ascii="Tahoma" w:hAnsi="Tahoma" w:cs="Tahoma"/>
          <w:sz w:val="20"/>
          <w:szCs w:val="20"/>
        </w:rPr>
      </w:pPr>
      <w:proofErr w:type="gramStart"/>
      <w:r w:rsidRPr="00A33D03">
        <w:rPr>
          <w:rFonts w:ascii="Tahoma" w:hAnsi="Tahoma" w:cs="Tahoma"/>
          <w:sz w:val="20"/>
          <w:szCs w:val="20"/>
        </w:rPr>
        <w:t>однокомнатный</w:t>
      </w:r>
      <w:proofErr w:type="gramEnd"/>
      <w:r w:rsidRPr="00A33D03">
        <w:rPr>
          <w:rFonts w:ascii="Tahoma" w:hAnsi="Tahoma" w:cs="Tahoma"/>
          <w:sz w:val="20"/>
          <w:szCs w:val="20"/>
        </w:rPr>
        <w:t xml:space="preserve"> полулюкс площадью 14 кв.</w:t>
      </w:r>
      <w:r>
        <w:rPr>
          <w:rFonts w:ascii="Tahoma" w:hAnsi="Tahoma" w:cs="Tahoma"/>
          <w:sz w:val="20"/>
          <w:szCs w:val="20"/>
        </w:rPr>
        <w:t xml:space="preserve"> м.</w:t>
      </w:r>
      <w:r w:rsidRPr="00A33D03">
        <w:rPr>
          <w:rFonts w:ascii="Tahoma" w:hAnsi="Tahoma" w:cs="Tahoma"/>
          <w:sz w:val="20"/>
          <w:szCs w:val="20"/>
        </w:rPr>
        <w:t xml:space="preserve"> рассчитан на 1 персону;</w:t>
      </w:r>
    </w:p>
    <w:p w:rsidR="00023FFA" w:rsidRPr="00A33D03" w:rsidRDefault="00A33D03" w:rsidP="00A33D03">
      <w:pPr>
        <w:numPr>
          <w:ilvl w:val="0"/>
          <w:numId w:val="1"/>
        </w:numPr>
        <w:spacing w:line="240" w:lineRule="auto"/>
        <w:ind w:left="0" w:firstLine="567"/>
        <w:contextualSpacing/>
        <w:jc w:val="both"/>
        <w:rPr>
          <w:rFonts w:ascii="Tahoma" w:hAnsi="Tahoma" w:cs="Tahoma"/>
          <w:sz w:val="20"/>
          <w:szCs w:val="20"/>
        </w:rPr>
      </w:pPr>
      <w:r w:rsidRPr="00A33D03">
        <w:rPr>
          <w:rFonts w:ascii="Tahoma" w:hAnsi="Tahoma" w:cs="Tahoma"/>
          <w:sz w:val="20"/>
          <w:szCs w:val="20"/>
        </w:rPr>
        <w:t xml:space="preserve">двухместный стандарт, площадь номера 14 </w:t>
      </w:r>
      <w:r w:rsidRPr="00A33D03">
        <w:rPr>
          <w:rFonts w:ascii="Tahoma" w:hAnsi="Tahoma" w:cs="Tahoma"/>
          <w:sz w:val="20"/>
          <w:szCs w:val="20"/>
        </w:rPr>
        <w:t>кв.</w:t>
      </w:r>
      <w:r>
        <w:rPr>
          <w:rFonts w:ascii="Tahoma" w:hAnsi="Tahoma" w:cs="Tahoma"/>
          <w:sz w:val="20"/>
          <w:szCs w:val="20"/>
        </w:rPr>
        <w:t xml:space="preserve"> </w:t>
      </w:r>
      <w:r w:rsidRPr="00A33D03">
        <w:rPr>
          <w:rFonts w:ascii="Tahoma" w:hAnsi="Tahoma" w:cs="Tahoma"/>
          <w:sz w:val="20"/>
          <w:szCs w:val="20"/>
        </w:rPr>
        <w:t>м.;</w:t>
      </w:r>
    </w:p>
    <w:p w:rsidR="00023FFA" w:rsidRPr="00A33D03" w:rsidRDefault="00A33D03" w:rsidP="00A33D03">
      <w:pPr>
        <w:numPr>
          <w:ilvl w:val="0"/>
          <w:numId w:val="1"/>
        </w:numPr>
        <w:spacing w:line="240" w:lineRule="auto"/>
        <w:ind w:left="0" w:firstLine="567"/>
        <w:contextualSpacing/>
        <w:jc w:val="both"/>
        <w:rPr>
          <w:rFonts w:ascii="Tahoma" w:hAnsi="Tahoma" w:cs="Tahoma"/>
          <w:sz w:val="20"/>
          <w:szCs w:val="20"/>
        </w:rPr>
      </w:pPr>
      <w:proofErr w:type="gramStart"/>
      <w:r w:rsidRPr="00A33D03">
        <w:rPr>
          <w:rFonts w:ascii="Tahoma" w:hAnsi="Tahoma" w:cs="Tahoma"/>
          <w:sz w:val="20"/>
          <w:szCs w:val="20"/>
        </w:rPr>
        <w:t>двухместный</w:t>
      </w:r>
      <w:proofErr w:type="gramEnd"/>
      <w:r w:rsidRPr="00A33D03">
        <w:rPr>
          <w:rFonts w:ascii="Tahoma" w:hAnsi="Tahoma" w:cs="Tahoma"/>
          <w:sz w:val="20"/>
          <w:szCs w:val="20"/>
        </w:rPr>
        <w:t xml:space="preserve"> улучшенного типа площадью 14 кв.</w:t>
      </w:r>
      <w:r>
        <w:rPr>
          <w:rFonts w:ascii="Tahoma" w:hAnsi="Tahoma" w:cs="Tahoma"/>
          <w:sz w:val="20"/>
          <w:szCs w:val="20"/>
        </w:rPr>
        <w:t xml:space="preserve"> </w:t>
      </w:r>
      <w:r w:rsidRPr="00A33D03">
        <w:rPr>
          <w:rFonts w:ascii="Tahoma" w:hAnsi="Tahoma" w:cs="Tahoma"/>
          <w:sz w:val="20"/>
          <w:szCs w:val="20"/>
        </w:rPr>
        <w:t>м.;</w:t>
      </w:r>
    </w:p>
    <w:p w:rsidR="00023FFA" w:rsidRPr="00A33D03" w:rsidRDefault="00A33D03" w:rsidP="00A33D03">
      <w:pPr>
        <w:numPr>
          <w:ilvl w:val="0"/>
          <w:numId w:val="1"/>
        </w:numPr>
        <w:spacing w:line="240" w:lineRule="auto"/>
        <w:ind w:left="0" w:firstLine="567"/>
        <w:contextualSpacing/>
        <w:jc w:val="both"/>
        <w:rPr>
          <w:rFonts w:ascii="Tahoma" w:hAnsi="Tahoma" w:cs="Tahoma"/>
          <w:sz w:val="20"/>
          <w:szCs w:val="20"/>
        </w:rPr>
      </w:pPr>
      <w:proofErr w:type="gramStart"/>
      <w:r w:rsidRPr="00A33D03">
        <w:rPr>
          <w:rFonts w:ascii="Tahoma" w:hAnsi="Tahoma" w:cs="Tahoma"/>
          <w:sz w:val="20"/>
          <w:szCs w:val="20"/>
        </w:rPr>
        <w:t>однокомнатный</w:t>
      </w:r>
      <w:proofErr w:type="gramEnd"/>
      <w:r w:rsidRPr="00A33D03">
        <w:rPr>
          <w:rFonts w:ascii="Tahoma" w:hAnsi="Tahoma" w:cs="Tahoma"/>
          <w:sz w:val="20"/>
          <w:szCs w:val="20"/>
        </w:rPr>
        <w:t xml:space="preserve"> полулюкс площадью 20 кв.</w:t>
      </w:r>
      <w:r>
        <w:rPr>
          <w:rFonts w:ascii="Tahoma" w:hAnsi="Tahoma" w:cs="Tahoma"/>
          <w:sz w:val="20"/>
          <w:szCs w:val="20"/>
        </w:rPr>
        <w:t xml:space="preserve"> м.</w:t>
      </w:r>
      <w:r w:rsidRPr="00A33D03">
        <w:rPr>
          <w:rFonts w:ascii="Tahoma" w:hAnsi="Tahoma" w:cs="Tahoma"/>
          <w:sz w:val="20"/>
          <w:szCs w:val="20"/>
        </w:rPr>
        <w:t xml:space="preserve"> рассчитан на 2 персоны;</w:t>
      </w:r>
    </w:p>
    <w:p w:rsidR="00023FFA" w:rsidRPr="00A33D03" w:rsidRDefault="00A33D03" w:rsidP="00A33D03">
      <w:pPr>
        <w:numPr>
          <w:ilvl w:val="0"/>
          <w:numId w:val="1"/>
        </w:numPr>
        <w:spacing w:line="240" w:lineRule="auto"/>
        <w:ind w:left="0" w:firstLine="567"/>
        <w:contextualSpacing/>
        <w:jc w:val="both"/>
        <w:rPr>
          <w:rFonts w:ascii="Tahoma" w:hAnsi="Tahoma" w:cs="Tahoma"/>
          <w:sz w:val="20"/>
          <w:szCs w:val="20"/>
        </w:rPr>
      </w:pPr>
      <w:r w:rsidRPr="00A33D03">
        <w:rPr>
          <w:rFonts w:ascii="Tahoma" w:hAnsi="Tahoma" w:cs="Tahoma"/>
          <w:sz w:val="20"/>
          <w:szCs w:val="20"/>
        </w:rPr>
        <w:t>двухкомнатный люкс площадью 24 кв.</w:t>
      </w:r>
      <w:r>
        <w:rPr>
          <w:rFonts w:ascii="Tahoma" w:hAnsi="Tahoma" w:cs="Tahoma"/>
          <w:sz w:val="20"/>
          <w:szCs w:val="20"/>
        </w:rPr>
        <w:t xml:space="preserve"> </w:t>
      </w:r>
      <w:r w:rsidRPr="00A33D03">
        <w:rPr>
          <w:rFonts w:ascii="Tahoma" w:hAnsi="Tahoma" w:cs="Tahoma"/>
          <w:sz w:val="20"/>
          <w:szCs w:val="20"/>
        </w:rPr>
        <w:t>м.;</w:t>
      </w:r>
    </w:p>
    <w:p w:rsidR="00023FFA" w:rsidRPr="00A33D03" w:rsidRDefault="00A33D03" w:rsidP="00A33D03">
      <w:pPr>
        <w:numPr>
          <w:ilvl w:val="0"/>
          <w:numId w:val="1"/>
        </w:numPr>
        <w:spacing w:line="240" w:lineRule="auto"/>
        <w:ind w:left="0" w:firstLine="567"/>
        <w:contextualSpacing/>
        <w:jc w:val="both"/>
        <w:rPr>
          <w:rFonts w:ascii="Tahoma" w:hAnsi="Tahoma" w:cs="Tahoma"/>
          <w:sz w:val="20"/>
          <w:szCs w:val="20"/>
        </w:rPr>
      </w:pPr>
      <w:r w:rsidRPr="00A33D03">
        <w:rPr>
          <w:rFonts w:ascii="Tahoma" w:hAnsi="Tahoma" w:cs="Tahoma"/>
          <w:sz w:val="20"/>
          <w:szCs w:val="20"/>
        </w:rPr>
        <w:t>двухместный люкс с 2 ванными комнатами, 2 спальнями и кабинетом.</w:t>
      </w:r>
    </w:p>
    <w:p w:rsidR="00A33D03" w:rsidRDefault="00A33D03" w:rsidP="00A33D03">
      <w:pPr>
        <w:spacing w:line="240" w:lineRule="auto"/>
        <w:ind w:firstLine="567"/>
        <w:jc w:val="both"/>
        <w:rPr>
          <w:rFonts w:ascii="Tahoma" w:hAnsi="Tahoma" w:cs="Tahoma"/>
          <w:sz w:val="20"/>
          <w:szCs w:val="20"/>
          <w:u w:val="single"/>
        </w:rPr>
      </w:pPr>
    </w:p>
    <w:p w:rsidR="00023FFA" w:rsidRPr="00A33D03" w:rsidRDefault="00A33D03" w:rsidP="00A33D03">
      <w:pPr>
        <w:spacing w:line="240" w:lineRule="auto"/>
        <w:ind w:firstLine="567"/>
        <w:jc w:val="both"/>
        <w:rPr>
          <w:rFonts w:ascii="Tahoma" w:hAnsi="Tahoma" w:cs="Tahoma"/>
          <w:sz w:val="20"/>
          <w:szCs w:val="20"/>
          <w:u w:val="single"/>
        </w:rPr>
      </w:pPr>
      <w:r w:rsidRPr="00A33D03">
        <w:rPr>
          <w:rFonts w:ascii="Tahoma" w:hAnsi="Tahoma" w:cs="Tahoma"/>
          <w:sz w:val="20"/>
          <w:szCs w:val="20"/>
          <w:u w:val="single"/>
        </w:rPr>
        <w:t xml:space="preserve">Инфраструктура </w:t>
      </w:r>
      <w:r w:rsidRPr="00A33D03">
        <w:rPr>
          <w:rFonts w:ascii="Tahoma" w:hAnsi="Tahoma" w:cs="Tahoma"/>
          <w:sz w:val="20"/>
          <w:szCs w:val="20"/>
          <w:u w:val="single"/>
        </w:rPr>
        <w:t>МРЦ</w:t>
      </w:r>
      <w:r w:rsidRPr="00A33D03">
        <w:rPr>
          <w:rFonts w:ascii="Tahoma" w:hAnsi="Tahoma" w:cs="Tahoma"/>
          <w:b/>
          <w:sz w:val="20"/>
          <w:szCs w:val="20"/>
          <w:u w:val="single"/>
        </w:rPr>
        <w:t xml:space="preserve"> «</w:t>
      </w:r>
      <w:r w:rsidRPr="00A33D03">
        <w:rPr>
          <w:rFonts w:ascii="Tahoma" w:hAnsi="Tahoma" w:cs="Tahoma"/>
          <w:b/>
          <w:sz w:val="20"/>
          <w:szCs w:val="20"/>
          <w:u w:val="single"/>
        </w:rPr>
        <w:t>Жемчужина П</w:t>
      </w:r>
      <w:r w:rsidRPr="00A33D03">
        <w:rPr>
          <w:rFonts w:ascii="Tahoma" w:hAnsi="Tahoma" w:cs="Tahoma"/>
          <w:b/>
          <w:sz w:val="20"/>
          <w:szCs w:val="20"/>
          <w:u w:val="single"/>
        </w:rPr>
        <w:t>рикарпатья»</w:t>
      </w:r>
    </w:p>
    <w:p w:rsidR="00023FFA" w:rsidRPr="00A33D03" w:rsidRDefault="00A33D03" w:rsidP="00A33D03">
      <w:pPr>
        <w:spacing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proofErr w:type="gramStart"/>
      <w:r w:rsidRPr="00A33D03">
        <w:rPr>
          <w:rFonts w:ascii="Tahoma" w:hAnsi="Tahoma" w:cs="Tahoma"/>
          <w:sz w:val="20"/>
          <w:szCs w:val="20"/>
        </w:rPr>
        <w:t xml:space="preserve">В инфраструктуру входит: бювет, библиотека, детская комната, настольный теннис, детская спортивная площадка, конференц-зал, танцевальный зал, косметологический центр, солярий, парикмахерская, тренажёрный зал, бассейн, массаж, сауна, </w:t>
      </w:r>
      <w:proofErr w:type="spellStart"/>
      <w:r w:rsidRPr="00A33D03">
        <w:rPr>
          <w:rFonts w:ascii="Tahoma" w:hAnsi="Tahoma" w:cs="Tahoma"/>
          <w:sz w:val="20"/>
          <w:szCs w:val="20"/>
        </w:rPr>
        <w:t>wi-fi</w:t>
      </w:r>
      <w:proofErr w:type="spellEnd"/>
      <w:r w:rsidRPr="00A33D03">
        <w:rPr>
          <w:rFonts w:ascii="Tahoma" w:hAnsi="Tahoma" w:cs="Tahoma"/>
          <w:sz w:val="20"/>
          <w:szCs w:val="20"/>
        </w:rPr>
        <w:t>, бар,</w:t>
      </w:r>
      <w:r w:rsidRPr="00A33D03">
        <w:rPr>
          <w:rFonts w:ascii="Tahoma" w:hAnsi="Tahoma" w:cs="Tahoma"/>
          <w:sz w:val="20"/>
          <w:szCs w:val="20"/>
        </w:rPr>
        <w:t xml:space="preserve"> кафе, паркинг. </w:t>
      </w:r>
      <w:proofErr w:type="gramEnd"/>
    </w:p>
    <w:p w:rsidR="00A33D03" w:rsidRDefault="00A33D03" w:rsidP="00A33D03">
      <w:pPr>
        <w:spacing w:line="240" w:lineRule="auto"/>
        <w:ind w:firstLine="567"/>
        <w:jc w:val="both"/>
        <w:rPr>
          <w:rFonts w:ascii="Tahoma" w:hAnsi="Tahoma" w:cs="Tahoma"/>
          <w:sz w:val="20"/>
          <w:szCs w:val="20"/>
          <w:u w:val="single"/>
        </w:rPr>
      </w:pPr>
    </w:p>
    <w:p w:rsidR="00023FFA" w:rsidRPr="00A33D03" w:rsidRDefault="00A33D03" w:rsidP="00A33D03">
      <w:pPr>
        <w:spacing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A33D03">
        <w:rPr>
          <w:rFonts w:ascii="Tahoma" w:hAnsi="Tahoma" w:cs="Tahoma"/>
          <w:sz w:val="20"/>
          <w:szCs w:val="20"/>
          <w:u w:val="single"/>
        </w:rPr>
        <w:t>Дополнительные услуги</w:t>
      </w:r>
    </w:p>
    <w:p w:rsidR="00023FFA" w:rsidRPr="00A33D03" w:rsidRDefault="00A33D03" w:rsidP="00A33D03">
      <w:pPr>
        <w:spacing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A33D03">
        <w:rPr>
          <w:rFonts w:ascii="Tahoma" w:hAnsi="Tahoma" w:cs="Tahoma"/>
          <w:sz w:val="20"/>
          <w:szCs w:val="20"/>
        </w:rPr>
        <w:t>В стоимость не входят: посещение соляной шахты, кислородные пенки, лазерный душ, посещение стоматологического кабинета, гирудотерапия, подводный массаж.</w:t>
      </w:r>
      <w:bookmarkStart w:id="0" w:name="_GoBack"/>
      <w:bookmarkEnd w:id="0"/>
    </w:p>
    <w:sectPr w:rsidR="00023FFA" w:rsidRPr="00A33D03" w:rsidSect="00A33D03">
      <w:pgSz w:w="11909" w:h="16834"/>
      <w:pgMar w:top="567" w:right="567" w:bottom="567" w:left="1134" w:header="720" w:footer="720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821805"/>
    <w:multiLevelType w:val="multilevel"/>
    <w:tmpl w:val="4BB4BC5C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023FFA"/>
    <w:rsid w:val="00023FFA"/>
    <w:rsid w:val="005F02CB"/>
    <w:rsid w:val="00A33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color w:val="000000"/>
        <w:sz w:val="22"/>
        <w:szCs w:val="22"/>
        <w:lang w:val="ru-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  <w:contextualSpacing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  <w:contextualSpacing/>
    </w:pPr>
    <w:rPr>
      <w:color w:val="666666"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color w:val="000000"/>
        <w:sz w:val="22"/>
        <w:szCs w:val="22"/>
        <w:lang w:val="ru-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  <w:contextualSpacing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  <w:contextualSpacing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347</Words>
  <Characters>2495</Characters>
  <Application>Microsoft Office Word</Application>
  <DocSecurity>0</DocSecurity>
  <Lines>55</Lines>
  <Paragraphs>27</Paragraphs>
  <ScaleCrop>false</ScaleCrop>
  <Company>DG Win&amp;Soft</Company>
  <LinksUpToDate>false</LinksUpToDate>
  <CharactersWithSpaces>2815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Windows User</cp:lastModifiedBy>
  <cp:revision>3</cp:revision>
  <dcterms:created xsi:type="dcterms:W3CDTF">2015-12-24T07:44:00Z</dcterms:created>
  <dcterms:modified xsi:type="dcterms:W3CDTF">2015-12-24T07:52:00Z</dcterms:modified>
</cp:coreProperties>
</file>